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5135" w14:textId="696ADE2D" w:rsidR="0074061A" w:rsidRDefault="0074061A" w:rsidP="0074061A">
      <w:pPr>
        <w:rPr>
          <w:color w:val="000000"/>
        </w:rPr>
      </w:pPr>
      <w:r>
        <w:rPr>
          <w:color w:val="000000"/>
        </w:rPr>
        <w:t>Темы СРС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2"/>
        <w:gridCol w:w="3904"/>
      </w:tblGrid>
      <w:tr w:rsidR="0074061A" w:rsidRPr="0074061A" w14:paraId="6F371D55" w14:textId="77777777" w:rsidTr="009445AE">
        <w:tc>
          <w:tcPr>
            <w:tcW w:w="5382" w:type="dxa"/>
          </w:tcPr>
          <w:p w14:paraId="1D3F68BD" w14:textId="4FFF546B" w:rsidR="0074061A" w:rsidRPr="009445AE" w:rsidRDefault="0074061A" w:rsidP="009445AE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 w:rsidRPr="009445AE">
              <w:rPr>
                <w:color w:val="000000"/>
              </w:rPr>
              <w:t>Нанотехнология и наноэлектроника.</w:t>
            </w:r>
          </w:p>
        </w:tc>
        <w:tc>
          <w:tcPr>
            <w:tcW w:w="3904" w:type="dxa"/>
          </w:tcPr>
          <w:p w14:paraId="24A1D362" w14:textId="77777777" w:rsidR="0074061A" w:rsidRPr="0074061A" w:rsidRDefault="0074061A" w:rsidP="0074061A">
            <w:pPr>
              <w:spacing w:after="160" w:line="259" w:lineRule="auto"/>
              <w:rPr>
                <w:color w:val="000000"/>
              </w:rPr>
            </w:pPr>
          </w:p>
        </w:tc>
      </w:tr>
      <w:tr w:rsidR="0074061A" w:rsidRPr="0074061A" w14:paraId="03D8471B" w14:textId="641B3849" w:rsidTr="009445AE">
        <w:tc>
          <w:tcPr>
            <w:tcW w:w="5382" w:type="dxa"/>
          </w:tcPr>
          <w:p w14:paraId="2EAED2C3" w14:textId="77777777" w:rsidR="0074061A" w:rsidRPr="009445AE" w:rsidRDefault="0074061A" w:rsidP="009445AE">
            <w:pPr>
              <w:pStyle w:val="a4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9445AE">
              <w:rPr>
                <w:color w:val="000000"/>
              </w:rPr>
              <w:t>Остро</w:t>
            </w:r>
            <w:r w:rsidRPr="009445AE">
              <w:rPr>
                <w:color w:val="000000"/>
                <w:lang w:val="kk-KZ"/>
              </w:rPr>
              <w:t>вковая пленка.</w:t>
            </w:r>
            <w:r w:rsidRPr="009445AE">
              <w:rPr>
                <w:b/>
                <w:color w:val="000000"/>
              </w:rPr>
              <w:t xml:space="preserve"> </w:t>
            </w:r>
          </w:p>
        </w:tc>
        <w:tc>
          <w:tcPr>
            <w:tcW w:w="3904" w:type="dxa"/>
          </w:tcPr>
          <w:p w14:paraId="034B47C0" w14:textId="185CCCFB" w:rsidR="0074061A" w:rsidRPr="0074061A" w:rsidRDefault="0074061A" w:rsidP="0074061A">
            <w:pPr>
              <w:spacing w:after="160" w:line="259" w:lineRule="auto"/>
              <w:rPr>
                <w:b/>
                <w:color w:val="000000"/>
              </w:rPr>
            </w:pPr>
          </w:p>
        </w:tc>
      </w:tr>
      <w:tr w:rsidR="0074061A" w:rsidRPr="0074061A" w14:paraId="13BCA6FC" w14:textId="4614DA8D" w:rsidTr="009445AE">
        <w:tc>
          <w:tcPr>
            <w:tcW w:w="5382" w:type="dxa"/>
          </w:tcPr>
          <w:p w14:paraId="1B2C7622" w14:textId="77777777" w:rsidR="0074061A" w:rsidRPr="009445AE" w:rsidRDefault="0074061A" w:rsidP="009445AE">
            <w:pPr>
              <w:pStyle w:val="a4"/>
              <w:numPr>
                <w:ilvl w:val="0"/>
                <w:numId w:val="2"/>
              </w:numPr>
              <w:rPr>
                <w:lang w:val="kk-KZ"/>
              </w:rPr>
            </w:pPr>
            <w:r w:rsidRPr="009445AE">
              <w:rPr>
                <w:lang w:val="kk-KZ"/>
              </w:rPr>
              <w:t xml:space="preserve">Нанотрубки и наностержни. </w:t>
            </w:r>
          </w:p>
        </w:tc>
        <w:tc>
          <w:tcPr>
            <w:tcW w:w="3904" w:type="dxa"/>
          </w:tcPr>
          <w:p w14:paraId="291133A8" w14:textId="3B307294" w:rsidR="0074061A" w:rsidRPr="0074061A" w:rsidRDefault="0074061A" w:rsidP="0074061A">
            <w:pPr>
              <w:spacing w:after="160" w:line="259" w:lineRule="auto"/>
              <w:rPr>
                <w:lang w:val="kk-KZ"/>
              </w:rPr>
            </w:pPr>
          </w:p>
        </w:tc>
      </w:tr>
      <w:tr w:rsidR="0074061A" w:rsidRPr="0074061A" w14:paraId="190FB07C" w14:textId="19BA24D1" w:rsidTr="009445AE">
        <w:tc>
          <w:tcPr>
            <w:tcW w:w="5382" w:type="dxa"/>
          </w:tcPr>
          <w:p w14:paraId="475EC09A" w14:textId="77777777" w:rsidR="0074061A" w:rsidRPr="009445AE" w:rsidRDefault="0074061A" w:rsidP="009445AE">
            <w:pPr>
              <w:pStyle w:val="a4"/>
              <w:numPr>
                <w:ilvl w:val="0"/>
                <w:numId w:val="2"/>
              </w:numPr>
              <w:rPr>
                <w:lang w:val="kk-KZ"/>
              </w:rPr>
            </w:pPr>
            <w:r w:rsidRPr="009445AE">
              <w:rPr>
                <w:lang w:val="kk-KZ"/>
              </w:rPr>
              <w:t xml:space="preserve">Анодирование в растворах. </w:t>
            </w:r>
          </w:p>
        </w:tc>
        <w:tc>
          <w:tcPr>
            <w:tcW w:w="3904" w:type="dxa"/>
          </w:tcPr>
          <w:p w14:paraId="15232EC2" w14:textId="4CA876D9" w:rsidR="0074061A" w:rsidRPr="0074061A" w:rsidRDefault="0074061A" w:rsidP="0074061A">
            <w:pPr>
              <w:spacing w:after="160" w:line="259" w:lineRule="auto"/>
              <w:rPr>
                <w:lang w:val="kk-KZ"/>
              </w:rPr>
            </w:pPr>
          </w:p>
        </w:tc>
      </w:tr>
      <w:tr w:rsidR="0074061A" w:rsidRPr="0074061A" w14:paraId="2E4F48C1" w14:textId="13616C96" w:rsidTr="009445AE">
        <w:tc>
          <w:tcPr>
            <w:tcW w:w="5382" w:type="dxa"/>
          </w:tcPr>
          <w:p w14:paraId="09F2450A" w14:textId="77777777" w:rsidR="0074061A" w:rsidRPr="009445AE" w:rsidRDefault="0074061A" w:rsidP="009445AE">
            <w:pPr>
              <w:pStyle w:val="a4"/>
              <w:numPr>
                <w:ilvl w:val="0"/>
                <w:numId w:val="2"/>
              </w:numPr>
              <w:rPr>
                <w:lang w:val="kk-KZ"/>
              </w:rPr>
            </w:pPr>
            <w:r w:rsidRPr="009445AE">
              <w:rPr>
                <w:lang w:val="kk-KZ"/>
              </w:rPr>
              <w:t xml:space="preserve">Пористый кремний. Наношаблоны. </w:t>
            </w:r>
          </w:p>
        </w:tc>
        <w:tc>
          <w:tcPr>
            <w:tcW w:w="3904" w:type="dxa"/>
          </w:tcPr>
          <w:p w14:paraId="1B8F7C68" w14:textId="75E44FED" w:rsidR="0074061A" w:rsidRPr="0074061A" w:rsidRDefault="0074061A" w:rsidP="0074061A">
            <w:pPr>
              <w:spacing w:after="160" w:line="259" w:lineRule="auto"/>
              <w:rPr>
                <w:lang w:val="kk-KZ"/>
              </w:rPr>
            </w:pPr>
          </w:p>
        </w:tc>
      </w:tr>
      <w:tr w:rsidR="0074061A" w:rsidRPr="0074061A" w14:paraId="494B5814" w14:textId="3DCF11FE" w:rsidTr="009445AE">
        <w:tc>
          <w:tcPr>
            <w:tcW w:w="5382" w:type="dxa"/>
          </w:tcPr>
          <w:p w14:paraId="32A6EFD4" w14:textId="77777777" w:rsidR="0074061A" w:rsidRPr="009445AE" w:rsidRDefault="0074061A" w:rsidP="009445AE">
            <w:pPr>
              <w:pStyle w:val="a4"/>
              <w:numPr>
                <w:ilvl w:val="0"/>
                <w:numId w:val="2"/>
              </w:numPr>
              <w:rPr>
                <w:lang w:val="kk-KZ"/>
              </w:rPr>
            </w:pPr>
            <w:r w:rsidRPr="009445AE">
              <w:rPr>
                <w:lang w:val="kk-KZ"/>
              </w:rPr>
              <w:t>Нанопорошки.</w:t>
            </w:r>
            <w:r w:rsidRPr="009445AE">
              <w:rPr>
                <w:lang w:val="kk-KZ"/>
              </w:rPr>
              <w:t xml:space="preserve"> </w:t>
            </w:r>
          </w:p>
        </w:tc>
        <w:tc>
          <w:tcPr>
            <w:tcW w:w="3904" w:type="dxa"/>
          </w:tcPr>
          <w:p w14:paraId="4BF21BC2" w14:textId="52DB22EB" w:rsidR="0074061A" w:rsidRPr="0074061A" w:rsidRDefault="0074061A" w:rsidP="0074061A">
            <w:pPr>
              <w:spacing w:after="160" w:line="259" w:lineRule="auto"/>
              <w:rPr>
                <w:lang w:val="kk-KZ"/>
              </w:rPr>
            </w:pPr>
          </w:p>
        </w:tc>
      </w:tr>
      <w:tr w:rsidR="0074061A" w:rsidRPr="0074061A" w14:paraId="1FE65670" w14:textId="36A9C0DE" w:rsidTr="009445AE">
        <w:tc>
          <w:tcPr>
            <w:tcW w:w="5382" w:type="dxa"/>
          </w:tcPr>
          <w:p w14:paraId="6A7EDCB7" w14:textId="77777777" w:rsidR="0074061A" w:rsidRPr="0074061A" w:rsidRDefault="0074061A" w:rsidP="009445AE">
            <w:pPr>
              <w:pStyle w:val="a4"/>
              <w:numPr>
                <w:ilvl w:val="0"/>
                <w:numId w:val="2"/>
              </w:numPr>
            </w:pPr>
            <w:r w:rsidRPr="009445AE">
              <w:rPr>
                <w:lang w:val="kk-KZ"/>
              </w:rPr>
              <w:t>Полевой транзистор из нанорубки.</w:t>
            </w:r>
          </w:p>
        </w:tc>
        <w:tc>
          <w:tcPr>
            <w:tcW w:w="3904" w:type="dxa"/>
          </w:tcPr>
          <w:p w14:paraId="2958C3BD" w14:textId="3BD779E6" w:rsidR="0074061A" w:rsidRPr="0074061A" w:rsidRDefault="0074061A" w:rsidP="0074061A">
            <w:pPr>
              <w:spacing w:after="160" w:line="259" w:lineRule="auto"/>
            </w:pPr>
          </w:p>
        </w:tc>
      </w:tr>
      <w:tr w:rsidR="0074061A" w:rsidRPr="0074061A" w14:paraId="1A79F88F" w14:textId="10EEDB0E" w:rsidTr="009445AE">
        <w:tc>
          <w:tcPr>
            <w:tcW w:w="5382" w:type="dxa"/>
          </w:tcPr>
          <w:p w14:paraId="628EC720" w14:textId="77777777" w:rsidR="0074061A" w:rsidRPr="009445AE" w:rsidRDefault="0074061A" w:rsidP="009445AE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 w:rsidRPr="009445AE">
              <w:rPr>
                <w:color w:val="000000"/>
              </w:rPr>
              <w:t xml:space="preserve">Основы  зонной теории. </w:t>
            </w:r>
          </w:p>
        </w:tc>
        <w:tc>
          <w:tcPr>
            <w:tcW w:w="3904" w:type="dxa"/>
          </w:tcPr>
          <w:p w14:paraId="365663A8" w14:textId="546C2EF1" w:rsidR="0074061A" w:rsidRPr="0074061A" w:rsidRDefault="0074061A" w:rsidP="0074061A">
            <w:pPr>
              <w:spacing w:after="160" w:line="259" w:lineRule="auto"/>
              <w:rPr>
                <w:color w:val="000000"/>
              </w:rPr>
            </w:pPr>
          </w:p>
        </w:tc>
      </w:tr>
      <w:tr w:rsidR="0074061A" w:rsidRPr="0074061A" w14:paraId="6797E17F" w14:textId="67606D20" w:rsidTr="009445AE">
        <w:tc>
          <w:tcPr>
            <w:tcW w:w="5382" w:type="dxa"/>
          </w:tcPr>
          <w:p w14:paraId="544148EF" w14:textId="77777777" w:rsidR="0074061A" w:rsidRPr="009445AE" w:rsidRDefault="0074061A" w:rsidP="009445AE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 w:rsidRPr="009445AE">
              <w:rPr>
                <w:color w:val="000000"/>
              </w:rPr>
              <w:t xml:space="preserve">Формирование валентной зоны. </w:t>
            </w:r>
          </w:p>
        </w:tc>
        <w:tc>
          <w:tcPr>
            <w:tcW w:w="3904" w:type="dxa"/>
          </w:tcPr>
          <w:p w14:paraId="79475B4F" w14:textId="5551AAD7" w:rsidR="0074061A" w:rsidRPr="0074061A" w:rsidRDefault="0074061A" w:rsidP="0074061A">
            <w:pPr>
              <w:spacing w:after="160" w:line="259" w:lineRule="auto"/>
              <w:rPr>
                <w:color w:val="000000"/>
              </w:rPr>
            </w:pPr>
          </w:p>
        </w:tc>
      </w:tr>
      <w:tr w:rsidR="0074061A" w:rsidRPr="0074061A" w14:paraId="0BDC5CB5" w14:textId="6D90B349" w:rsidTr="009445AE">
        <w:tc>
          <w:tcPr>
            <w:tcW w:w="5382" w:type="dxa"/>
          </w:tcPr>
          <w:p w14:paraId="48B2BBD3" w14:textId="77777777" w:rsidR="0074061A" w:rsidRPr="009445AE" w:rsidRDefault="0074061A" w:rsidP="009445AE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 w:rsidRPr="009445AE">
              <w:rPr>
                <w:color w:val="000000"/>
              </w:rPr>
              <w:t xml:space="preserve">Зона проводимости и запрещенная зона. </w:t>
            </w:r>
          </w:p>
        </w:tc>
        <w:tc>
          <w:tcPr>
            <w:tcW w:w="3904" w:type="dxa"/>
          </w:tcPr>
          <w:p w14:paraId="633AE9DC" w14:textId="3913EB66" w:rsidR="0074061A" w:rsidRPr="0074061A" w:rsidRDefault="0074061A" w:rsidP="0074061A">
            <w:pPr>
              <w:spacing w:after="160" w:line="259" w:lineRule="auto"/>
              <w:rPr>
                <w:color w:val="000000"/>
              </w:rPr>
            </w:pPr>
          </w:p>
        </w:tc>
      </w:tr>
      <w:tr w:rsidR="0074061A" w:rsidRPr="0074061A" w14:paraId="03B0448D" w14:textId="072EDC1A" w:rsidTr="009445AE">
        <w:tc>
          <w:tcPr>
            <w:tcW w:w="5382" w:type="dxa"/>
          </w:tcPr>
          <w:p w14:paraId="1FDD3112" w14:textId="77777777" w:rsidR="0074061A" w:rsidRPr="009445AE" w:rsidRDefault="0074061A" w:rsidP="009445AE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 w:rsidRPr="009445AE">
              <w:rPr>
                <w:color w:val="000000"/>
              </w:rPr>
              <w:t>Собственный и легированный полупроводники.</w:t>
            </w:r>
          </w:p>
        </w:tc>
        <w:tc>
          <w:tcPr>
            <w:tcW w:w="3904" w:type="dxa"/>
          </w:tcPr>
          <w:p w14:paraId="2BBE787C" w14:textId="4C3A741B" w:rsidR="0074061A" w:rsidRPr="0074061A" w:rsidRDefault="0074061A" w:rsidP="0074061A">
            <w:pPr>
              <w:spacing w:after="160" w:line="259" w:lineRule="auto"/>
              <w:rPr>
                <w:color w:val="000000"/>
              </w:rPr>
            </w:pPr>
          </w:p>
        </w:tc>
      </w:tr>
      <w:tr w:rsidR="0074061A" w:rsidRPr="0074061A" w14:paraId="412F596E" w14:textId="1CF87C53" w:rsidTr="009445AE">
        <w:tc>
          <w:tcPr>
            <w:tcW w:w="5382" w:type="dxa"/>
          </w:tcPr>
          <w:p w14:paraId="1C4293DD" w14:textId="77777777" w:rsidR="0074061A" w:rsidRPr="009445AE" w:rsidRDefault="0074061A" w:rsidP="009445AE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 w:rsidRPr="009445AE">
              <w:rPr>
                <w:color w:val="000000"/>
              </w:rPr>
              <w:t>Высота барьера</w:t>
            </w:r>
            <w:r w:rsidRPr="009445AE">
              <w:rPr>
                <w:b/>
                <w:color w:val="000000"/>
              </w:rPr>
              <w:t xml:space="preserve"> </w:t>
            </w:r>
            <w:r w:rsidRPr="009445AE">
              <w:rPr>
                <w:color w:val="000000"/>
              </w:rPr>
              <w:t>р-</w:t>
            </w:r>
            <w:r w:rsidRPr="009445AE">
              <w:rPr>
                <w:color w:val="000000"/>
                <w:lang w:val="en-US"/>
              </w:rPr>
              <w:t>n</w:t>
            </w:r>
            <w:r w:rsidRPr="009445AE">
              <w:rPr>
                <w:color w:val="000000"/>
              </w:rPr>
              <w:t xml:space="preserve"> перехода.</w:t>
            </w:r>
          </w:p>
        </w:tc>
        <w:tc>
          <w:tcPr>
            <w:tcW w:w="3904" w:type="dxa"/>
          </w:tcPr>
          <w:p w14:paraId="03C6328E" w14:textId="798517A8" w:rsidR="0074061A" w:rsidRPr="0074061A" w:rsidRDefault="0074061A" w:rsidP="0074061A">
            <w:pPr>
              <w:spacing w:after="160" w:line="259" w:lineRule="auto"/>
              <w:rPr>
                <w:color w:val="000000"/>
              </w:rPr>
            </w:pPr>
          </w:p>
        </w:tc>
      </w:tr>
      <w:tr w:rsidR="0074061A" w:rsidRPr="0074061A" w14:paraId="59396D4F" w14:textId="1872F106" w:rsidTr="009445AE">
        <w:tc>
          <w:tcPr>
            <w:tcW w:w="5382" w:type="dxa"/>
          </w:tcPr>
          <w:p w14:paraId="5086AA20" w14:textId="77777777" w:rsidR="0074061A" w:rsidRPr="009445AE" w:rsidRDefault="0074061A" w:rsidP="009445AE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 w:rsidRPr="009445AE">
              <w:rPr>
                <w:color w:val="000000"/>
              </w:rPr>
              <w:t xml:space="preserve">Уровень Ферми. </w:t>
            </w:r>
          </w:p>
        </w:tc>
        <w:tc>
          <w:tcPr>
            <w:tcW w:w="3904" w:type="dxa"/>
          </w:tcPr>
          <w:p w14:paraId="0C9529A8" w14:textId="01E97ECC" w:rsidR="0074061A" w:rsidRPr="0074061A" w:rsidRDefault="0074061A" w:rsidP="0074061A">
            <w:pPr>
              <w:spacing w:after="160" w:line="259" w:lineRule="auto"/>
              <w:rPr>
                <w:color w:val="000000"/>
              </w:rPr>
            </w:pPr>
          </w:p>
        </w:tc>
      </w:tr>
      <w:tr w:rsidR="0074061A" w:rsidRPr="0074061A" w14:paraId="6386E7C7" w14:textId="2ED27A68" w:rsidTr="009445AE">
        <w:tc>
          <w:tcPr>
            <w:tcW w:w="5382" w:type="dxa"/>
          </w:tcPr>
          <w:p w14:paraId="0B2347D2" w14:textId="77777777" w:rsidR="0074061A" w:rsidRPr="009445AE" w:rsidRDefault="0074061A" w:rsidP="009445AE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 w:rsidRPr="009445AE">
              <w:rPr>
                <w:color w:val="000000"/>
              </w:rPr>
              <w:t>р-</w:t>
            </w:r>
            <w:r w:rsidRPr="009445AE">
              <w:rPr>
                <w:color w:val="000000"/>
                <w:lang w:val="en-US"/>
              </w:rPr>
              <w:t>n</w:t>
            </w:r>
            <w:r w:rsidRPr="009445AE">
              <w:rPr>
                <w:color w:val="000000"/>
              </w:rPr>
              <w:t xml:space="preserve"> </w:t>
            </w:r>
            <w:r w:rsidRPr="009445AE">
              <w:rPr>
                <w:color w:val="000000"/>
                <w:lang w:val="kk-KZ"/>
              </w:rPr>
              <w:t xml:space="preserve">переход. Толщина </w:t>
            </w:r>
            <w:r w:rsidRPr="009445AE">
              <w:rPr>
                <w:color w:val="000000"/>
              </w:rPr>
              <w:t>р-</w:t>
            </w:r>
            <w:r w:rsidRPr="009445AE">
              <w:rPr>
                <w:color w:val="000000"/>
                <w:lang w:val="en-US"/>
              </w:rPr>
              <w:t>n</w:t>
            </w:r>
            <w:r w:rsidRPr="009445AE">
              <w:rPr>
                <w:color w:val="000000"/>
              </w:rPr>
              <w:t xml:space="preserve"> перехода </w:t>
            </w:r>
          </w:p>
        </w:tc>
        <w:tc>
          <w:tcPr>
            <w:tcW w:w="3904" w:type="dxa"/>
          </w:tcPr>
          <w:p w14:paraId="5BAEC4FE" w14:textId="75B207D6" w:rsidR="0074061A" w:rsidRPr="0074061A" w:rsidRDefault="0074061A" w:rsidP="0074061A">
            <w:pPr>
              <w:spacing w:after="160" w:line="259" w:lineRule="auto"/>
              <w:rPr>
                <w:color w:val="000000"/>
              </w:rPr>
            </w:pPr>
          </w:p>
        </w:tc>
      </w:tr>
      <w:tr w:rsidR="0074061A" w:rsidRPr="0074061A" w14:paraId="683446A1" w14:textId="49FE92CB" w:rsidTr="009445AE">
        <w:tc>
          <w:tcPr>
            <w:tcW w:w="5382" w:type="dxa"/>
          </w:tcPr>
          <w:p w14:paraId="4976A8BD" w14:textId="77777777" w:rsidR="0074061A" w:rsidRPr="009445AE" w:rsidRDefault="0074061A" w:rsidP="009445AE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 w:rsidRPr="009445AE">
              <w:rPr>
                <w:color w:val="000000"/>
              </w:rPr>
              <w:t>Тунельно тонкий р-</w:t>
            </w:r>
            <w:r w:rsidRPr="009445AE">
              <w:rPr>
                <w:color w:val="000000"/>
                <w:lang w:val="en-US"/>
              </w:rPr>
              <w:t>n</w:t>
            </w:r>
            <w:r w:rsidRPr="009445AE">
              <w:rPr>
                <w:color w:val="000000"/>
              </w:rPr>
              <w:t xml:space="preserve"> переход. </w:t>
            </w:r>
          </w:p>
        </w:tc>
        <w:tc>
          <w:tcPr>
            <w:tcW w:w="3904" w:type="dxa"/>
          </w:tcPr>
          <w:p w14:paraId="465254D4" w14:textId="49E391A2" w:rsidR="0074061A" w:rsidRPr="0074061A" w:rsidRDefault="0074061A" w:rsidP="0074061A">
            <w:pPr>
              <w:spacing w:after="160" w:line="259" w:lineRule="auto"/>
              <w:rPr>
                <w:color w:val="000000"/>
              </w:rPr>
            </w:pPr>
          </w:p>
        </w:tc>
      </w:tr>
      <w:tr w:rsidR="0074061A" w:rsidRPr="0074061A" w14:paraId="1BA45EEB" w14:textId="4761BBFE" w:rsidTr="009445AE">
        <w:tc>
          <w:tcPr>
            <w:tcW w:w="5382" w:type="dxa"/>
          </w:tcPr>
          <w:p w14:paraId="388684E0" w14:textId="77777777" w:rsidR="0074061A" w:rsidRPr="009445AE" w:rsidRDefault="0074061A" w:rsidP="009445AE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 w:rsidRPr="009445AE">
              <w:rPr>
                <w:color w:val="000000"/>
              </w:rPr>
              <w:t xml:space="preserve">Многослойные нано пленки. </w:t>
            </w:r>
          </w:p>
        </w:tc>
        <w:tc>
          <w:tcPr>
            <w:tcW w:w="3904" w:type="dxa"/>
          </w:tcPr>
          <w:p w14:paraId="0B75E7BA" w14:textId="3A56CC31" w:rsidR="0074061A" w:rsidRPr="0074061A" w:rsidRDefault="0074061A" w:rsidP="0074061A">
            <w:pPr>
              <w:spacing w:after="160" w:line="259" w:lineRule="auto"/>
              <w:rPr>
                <w:color w:val="000000"/>
              </w:rPr>
            </w:pPr>
          </w:p>
        </w:tc>
      </w:tr>
      <w:tr w:rsidR="0074061A" w:rsidRPr="0074061A" w14:paraId="481E427F" w14:textId="63EC1652" w:rsidTr="009445AE">
        <w:tc>
          <w:tcPr>
            <w:tcW w:w="5382" w:type="dxa"/>
          </w:tcPr>
          <w:p w14:paraId="0BDA132C" w14:textId="77777777" w:rsidR="0074061A" w:rsidRPr="009445AE" w:rsidRDefault="0074061A" w:rsidP="009445AE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 w:rsidRPr="009445AE">
              <w:rPr>
                <w:color w:val="000000"/>
              </w:rPr>
              <w:t>Полупроводниковые сверхрешетки.</w:t>
            </w:r>
          </w:p>
        </w:tc>
        <w:tc>
          <w:tcPr>
            <w:tcW w:w="3904" w:type="dxa"/>
          </w:tcPr>
          <w:p w14:paraId="732138B4" w14:textId="2EE4538F" w:rsidR="0074061A" w:rsidRPr="0074061A" w:rsidRDefault="0074061A" w:rsidP="0074061A">
            <w:pPr>
              <w:spacing w:after="160" w:line="259" w:lineRule="auto"/>
              <w:rPr>
                <w:color w:val="000000"/>
              </w:rPr>
            </w:pPr>
          </w:p>
        </w:tc>
      </w:tr>
      <w:tr w:rsidR="0074061A" w:rsidRPr="0074061A" w14:paraId="63B1CE1F" w14:textId="198237C3" w:rsidTr="009445AE">
        <w:tc>
          <w:tcPr>
            <w:tcW w:w="5382" w:type="dxa"/>
          </w:tcPr>
          <w:p w14:paraId="4BE9CEDD" w14:textId="77777777" w:rsidR="0074061A" w:rsidRPr="009445AE" w:rsidRDefault="0074061A" w:rsidP="009445AE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 w:rsidRPr="009445AE">
              <w:rPr>
                <w:color w:val="000000"/>
              </w:rPr>
              <w:t xml:space="preserve">Многослойные прозрачные пленки.  </w:t>
            </w:r>
          </w:p>
        </w:tc>
        <w:tc>
          <w:tcPr>
            <w:tcW w:w="3904" w:type="dxa"/>
          </w:tcPr>
          <w:p w14:paraId="33A1E9F0" w14:textId="08667409" w:rsidR="0074061A" w:rsidRPr="0074061A" w:rsidRDefault="0074061A" w:rsidP="0074061A">
            <w:pPr>
              <w:spacing w:after="160" w:line="259" w:lineRule="auto"/>
              <w:rPr>
                <w:color w:val="000000"/>
              </w:rPr>
            </w:pPr>
          </w:p>
        </w:tc>
      </w:tr>
      <w:tr w:rsidR="0074061A" w:rsidRPr="0074061A" w14:paraId="4B7D0400" w14:textId="25C972A6" w:rsidTr="009445AE">
        <w:tc>
          <w:tcPr>
            <w:tcW w:w="5382" w:type="dxa"/>
          </w:tcPr>
          <w:p w14:paraId="373D734C" w14:textId="77777777" w:rsidR="0074061A" w:rsidRPr="009445AE" w:rsidRDefault="0074061A" w:rsidP="009445AE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 w:rsidRPr="009445AE">
              <w:rPr>
                <w:color w:val="000000"/>
              </w:rPr>
              <w:t xml:space="preserve">Диэлектрические зеркала и светофильтры. </w:t>
            </w:r>
          </w:p>
        </w:tc>
        <w:tc>
          <w:tcPr>
            <w:tcW w:w="3904" w:type="dxa"/>
          </w:tcPr>
          <w:p w14:paraId="3C3FFF48" w14:textId="5D7E4400" w:rsidR="0074061A" w:rsidRPr="0074061A" w:rsidRDefault="0074061A" w:rsidP="0074061A">
            <w:pPr>
              <w:spacing w:after="160" w:line="259" w:lineRule="auto"/>
              <w:rPr>
                <w:color w:val="000000"/>
              </w:rPr>
            </w:pPr>
          </w:p>
        </w:tc>
      </w:tr>
      <w:tr w:rsidR="0074061A" w:rsidRPr="0074061A" w14:paraId="626C76D2" w14:textId="4027BCB8" w:rsidTr="009445AE">
        <w:tc>
          <w:tcPr>
            <w:tcW w:w="5382" w:type="dxa"/>
          </w:tcPr>
          <w:p w14:paraId="160F423A" w14:textId="77777777" w:rsidR="0074061A" w:rsidRPr="009445AE" w:rsidRDefault="0074061A" w:rsidP="009445AE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 w:rsidRPr="009445AE">
              <w:rPr>
                <w:color w:val="000000"/>
              </w:rPr>
              <w:t xml:space="preserve">Фотоника в лазерах, </w:t>
            </w:r>
          </w:p>
        </w:tc>
        <w:tc>
          <w:tcPr>
            <w:tcW w:w="3904" w:type="dxa"/>
          </w:tcPr>
          <w:p w14:paraId="4F7FB4A3" w14:textId="50039FD2" w:rsidR="0074061A" w:rsidRPr="0074061A" w:rsidRDefault="0074061A" w:rsidP="0074061A">
            <w:pPr>
              <w:spacing w:after="160" w:line="259" w:lineRule="auto"/>
              <w:rPr>
                <w:color w:val="000000"/>
              </w:rPr>
            </w:pPr>
          </w:p>
        </w:tc>
      </w:tr>
      <w:tr w:rsidR="0074061A" w:rsidRPr="0074061A" w14:paraId="764A295E" w14:textId="7F2C6B2D" w:rsidTr="009445AE">
        <w:tc>
          <w:tcPr>
            <w:tcW w:w="5382" w:type="dxa"/>
          </w:tcPr>
          <w:p w14:paraId="761748A0" w14:textId="77777777" w:rsidR="0074061A" w:rsidRPr="009445AE" w:rsidRDefault="0074061A" w:rsidP="009445AE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 w:rsidRPr="009445AE">
              <w:rPr>
                <w:color w:val="000000"/>
              </w:rPr>
              <w:t>Фотоника</w:t>
            </w:r>
            <w:r w:rsidRPr="009445AE">
              <w:rPr>
                <w:color w:val="000000"/>
              </w:rPr>
              <w:t xml:space="preserve"> в </w:t>
            </w:r>
            <w:r w:rsidRPr="009445AE">
              <w:rPr>
                <w:color w:val="000000"/>
              </w:rPr>
              <w:t xml:space="preserve">волоконной связи, </w:t>
            </w:r>
          </w:p>
        </w:tc>
        <w:tc>
          <w:tcPr>
            <w:tcW w:w="3904" w:type="dxa"/>
          </w:tcPr>
          <w:p w14:paraId="6618A424" w14:textId="361723BD" w:rsidR="0074061A" w:rsidRPr="0074061A" w:rsidRDefault="0074061A" w:rsidP="0074061A">
            <w:pPr>
              <w:spacing w:after="160" w:line="259" w:lineRule="auto"/>
              <w:rPr>
                <w:color w:val="000000"/>
              </w:rPr>
            </w:pPr>
          </w:p>
        </w:tc>
      </w:tr>
      <w:tr w:rsidR="0074061A" w:rsidRPr="0074061A" w14:paraId="2FEB467F" w14:textId="60E39FD4" w:rsidTr="009445AE">
        <w:tc>
          <w:tcPr>
            <w:tcW w:w="5382" w:type="dxa"/>
          </w:tcPr>
          <w:p w14:paraId="1621F61C" w14:textId="77777777" w:rsidR="0074061A" w:rsidRPr="009445AE" w:rsidRDefault="0074061A" w:rsidP="009445AE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 w:rsidRPr="009445AE">
              <w:rPr>
                <w:color w:val="000000"/>
              </w:rPr>
              <w:t>Фотоника</w:t>
            </w:r>
            <w:r w:rsidRPr="009445AE">
              <w:rPr>
                <w:color w:val="000000"/>
              </w:rPr>
              <w:t xml:space="preserve"> в </w:t>
            </w:r>
            <w:r w:rsidRPr="009445AE">
              <w:rPr>
                <w:color w:val="000000"/>
              </w:rPr>
              <w:t>оптических спектрометрах.</w:t>
            </w:r>
          </w:p>
        </w:tc>
        <w:tc>
          <w:tcPr>
            <w:tcW w:w="3904" w:type="dxa"/>
          </w:tcPr>
          <w:p w14:paraId="17777317" w14:textId="30C2EB71" w:rsidR="0074061A" w:rsidRPr="0074061A" w:rsidRDefault="0074061A" w:rsidP="0074061A">
            <w:pPr>
              <w:spacing w:after="160" w:line="259" w:lineRule="auto"/>
              <w:rPr>
                <w:color w:val="000000"/>
              </w:rPr>
            </w:pPr>
          </w:p>
        </w:tc>
      </w:tr>
      <w:tr w:rsidR="0074061A" w:rsidRPr="0074061A" w14:paraId="3BCBF00E" w14:textId="427733AD" w:rsidTr="009445AE">
        <w:tc>
          <w:tcPr>
            <w:tcW w:w="5382" w:type="dxa"/>
          </w:tcPr>
          <w:p w14:paraId="6FFC440F" w14:textId="77777777" w:rsidR="0074061A" w:rsidRPr="009445AE" w:rsidRDefault="0074061A" w:rsidP="009445AE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 w:rsidRPr="009445AE">
              <w:rPr>
                <w:color w:val="000000"/>
              </w:rPr>
              <w:t xml:space="preserve">Оптоэлектронные микросхемы. </w:t>
            </w:r>
          </w:p>
        </w:tc>
        <w:tc>
          <w:tcPr>
            <w:tcW w:w="3904" w:type="dxa"/>
          </w:tcPr>
          <w:p w14:paraId="72064B83" w14:textId="40CF2977" w:rsidR="0074061A" w:rsidRPr="0074061A" w:rsidRDefault="0074061A" w:rsidP="0074061A">
            <w:pPr>
              <w:spacing w:after="160" w:line="259" w:lineRule="auto"/>
              <w:rPr>
                <w:color w:val="000000"/>
              </w:rPr>
            </w:pPr>
          </w:p>
        </w:tc>
      </w:tr>
      <w:tr w:rsidR="0074061A" w:rsidRPr="0074061A" w14:paraId="3B412B1D" w14:textId="6C787D4E" w:rsidTr="009445AE">
        <w:tc>
          <w:tcPr>
            <w:tcW w:w="5382" w:type="dxa"/>
          </w:tcPr>
          <w:p w14:paraId="19C525A0" w14:textId="77777777" w:rsidR="0074061A" w:rsidRPr="009445AE" w:rsidRDefault="0074061A" w:rsidP="009445AE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 w:rsidRPr="009445AE">
              <w:rPr>
                <w:color w:val="000000"/>
              </w:rPr>
              <w:t xml:space="preserve">Чисто оптические микросхемы. </w:t>
            </w:r>
          </w:p>
        </w:tc>
        <w:tc>
          <w:tcPr>
            <w:tcW w:w="3904" w:type="dxa"/>
          </w:tcPr>
          <w:p w14:paraId="656C0A1A" w14:textId="667684C8" w:rsidR="0074061A" w:rsidRPr="0074061A" w:rsidRDefault="0074061A" w:rsidP="0074061A">
            <w:pPr>
              <w:spacing w:after="160" w:line="259" w:lineRule="auto"/>
              <w:rPr>
                <w:color w:val="000000"/>
              </w:rPr>
            </w:pPr>
          </w:p>
        </w:tc>
      </w:tr>
      <w:tr w:rsidR="0074061A" w:rsidRPr="0074061A" w14:paraId="36625988" w14:textId="49DF269F" w:rsidTr="009445AE">
        <w:tc>
          <w:tcPr>
            <w:tcW w:w="5382" w:type="dxa"/>
          </w:tcPr>
          <w:p w14:paraId="4E1FD605" w14:textId="77777777" w:rsidR="0074061A" w:rsidRPr="009445AE" w:rsidRDefault="0074061A" w:rsidP="009445AE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 w:rsidRPr="009445AE">
              <w:rPr>
                <w:color w:val="000000"/>
              </w:rPr>
              <w:t>Фотоника.</w:t>
            </w:r>
          </w:p>
        </w:tc>
        <w:tc>
          <w:tcPr>
            <w:tcW w:w="3904" w:type="dxa"/>
          </w:tcPr>
          <w:p w14:paraId="10D96B6B" w14:textId="6BD0E297" w:rsidR="0074061A" w:rsidRPr="0074061A" w:rsidRDefault="0074061A" w:rsidP="0074061A">
            <w:pPr>
              <w:spacing w:after="160" w:line="259" w:lineRule="auto"/>
              <w:rPr>
                <w:color w:val="000000"/>
              </w:rPr>
            </w:pPr>
          </w:p>
        </w:tc>
      </w:tr>
      <w:tr w:rsidR="0074061A" w:rsidRPr="0074061A" w14:paraId="16FABF0D" w14:textId="4F53F267" w:rsidTr="009445AE">
        <w:tc>
          <w:tcPr>
            <w:tcW w:w="5382" w:type="dxa"/>
          </w:tcPr>
          <w:p w14:paraId="76117678" w14:textId="77777777" w:rsidR="0074061A" w:rsidRPr="009445AE" w:rsidRDefault="0074061A" w:rsidP="009445AE">
            <w:pPr>
              <w:pStyle w:val="a4"/>
              <w:numPr>
                <w:ilvl w:val="0"/>
                <w:numId w:val="2"/>
              </w:numPr>
              <w:rPr>
                <w:rStyle w:val="a3"/>
                <w:bCs/>
                <w:color w:val="5F6368"/>
                <w:sz w:val="22"/>
                <w:szCs w:val="22"/>
                <w:shd w:val="clear" w:color="auto" w:fill="FFFFFF"/>
              </w:rPr>
            </w:pPr>
            <w:r w:rsidRPr="009445AE">
              <w:rPr>
                <w:color w:val="4D5156"/>
                <w:sz w:val="22"/>
                <w:szCs w:val="22"/>
                <w:shd w:val="clear" w:color="auto" w:fill="FFFFFF"/>
              </w:rPr>
              <w:t>Программируемая  </w:t>
            </w:r>
            <w:r w:rsidRPr="009445AE">
              <w:rPr>
                <w:rStyle w:val="a3"/>
                <w:bCs/>
                <w:color w:val="5F6368"/>
                <w:sz w:val="22"/>
                <w:szCs w:val="22"/>
                <w:shd w:val="clear" w:color="auto" w:fill="FFFFFF"/>
              </w:rPr>
              <w:t xml:space="preserve">микроэлектроника. </w:t>
            </w:r>
          </w:p>
        </w:tc>
        <w:tc>
          <w:tcPr>
            <w:tcW w:w="3904" w:type="dxa"/>
          </w:tcPr>
          <w:p w14:paraId="628749E2" w14:textId="4791B750" w:rsidR="0074061A" w:rsidRPr="0074061A" w:rsidRDefault="0074061A" w:rsidP="0074061A">
            <w:pPr>
              <w:spacing w:after="160" w:line="259" w:lineRule="auto"/>
              <w:rPr>
                <w:rStyle w:val="a3"/>
                <w:bCs/>
                <w:color w:val="5F6368"/>
                <w:sz w:val="22"/>
                <w:szCs w:val="22"/>
                <w:shd w:val="clear" w:color="auto" w:fill="FFFFFF"/>
              </w:rPr>
            </w:pPr>
          </w:p>
        </w:tc>
      </w:tr>
      <w:tr w:rsidR="0074061A" w:rsidRPr="0074061A" w14:paraId="469D3ED2" w14:textId="222270AD" w:rsidTr="009445AE">
        <w:tc>
          <w:tcPr>
            <w:tcW w:w="5382" w:type="dxa"/>
          </w:tcPr>
          <w:p w14:paraId="2C80071A" w14:textId="77777777" w:rsidR="0074061A" w:rsidRPr="0074061A" w:rsidRDefault="0074061A" w:rsidP="009445AE">
            <w:pPr>
              <w:pStyle w:val="a4"/>
              <w:numPr>
                <w:ilvl w:val="0"/>
                <w:numId w:val="2"/>
              </w:numPr>
            </w:pPr>
            <w:r w:rsidRPr="0074061A">
              <w:t>Среда автоматизированного проектирования Xilinx</w:t>
            </w:r>
            <w:r w:rsidRPr="0074061A">
              <w:t xml:space="preserve"> </w:t>
            </w:r>
            <w:r w:rsidRPr="0074061A">
              <w:t xml:space="preserve">ISE 2. </w:t>
            </w:r>
          </w:p>
        </w:tc>
        <w:tc>
          <w:tcPr>
            <w:tcW w:w="3904" w:type="dxa"/>
          </w:tcPr>
          <w:p w14:paraId="1E496934" w14:textId="3C3246AA" w:rsidR="0074061A" w:rsidRPr="0074061A" w:rsidRDefault="0074061A" w:rsidP="0074061A">
            <w:pPr>
              <w:spacing w:after="160" w:line="259" w:lineRule="auto"/>
            </w:pPr>
          </w:p>
        </w:tc>
      </w:tr>
      <w:tr w:rsidR="0074061A" w:rsidRPr="0074061A" w14:paraId="588D7BEB" w14:textId="4DF038BE" w:rsidTr="009445AE">
        <w:tc>
          <w:tcPr>
            <w:tcW w:w="5382" w:type="dxa"/>
          </w:tcPr>
          <w:p w14:paraId="197FD7FB" w14:textId="77777777" w:rsidR="0074061A" w:rsidRPr="0074061A" w:rsidRDefault="0074061A" w:rsidP="009445AE">
            <w:pPr>
              <w:pStyle w:val="a4"/>
              <w:numPr>
                <w:ilvl w:val="0"/>
                <w:numId w:val="2"/>
              </w:numPr>
            </w:pPr>
            <w:r w:rsidRPr="0074061A">
              <w:t xml:space="preserve">Среда моделирования MatLab/Simulink. </w:t>
            </w:r>
          </w:p>
        </w:tc>
        <w:tc>
          <w:tcPr>
            <w:tcW w:w="3904" w:type="dxa"/>
          </w:tcPr>
          <w:p w14:paraId="13BDA88B" w14:textId="6FCDAFFC" w:rsidR="0074061A" w:rsidRPr="0074061A" w:rsidRDefault="0074061A" w:rsidP="0074061A">
            <w:pPr>
              <w:spacing w:after="160" w:line="259" w:lineRule="auto"/>
            </w:pPr>
          </w:p>
        </w:tc>
      </w:tr>
    </w:tbl>
    <w:p w14:paraId="76AB3E6C" w14:textId="3436FE42" w:rsidR="0074061A" w:rsidRDefault="0074061A">
      <w:pPr>
        <w:rPr>
          <w:color w:val="000000"/>
        </w:rPr>
      </w:pPr>
    </w:p>
    <w:p w14:paraId="2BAE4B71" w14:textId="77777777" w:rsidR="00E87625" w:rsidRDefault="00E87625"/>
    <w:sectPr w:rsidR="00E8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4604"/>
    <w:multiLevelType w:val="hybridMultilevel"/>
    <w:tmpl w:val="793C692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4006D"/>
    <w:multiLevelType w:val="hybridMultilevel"/>
    <w:tmpl w:val="1F9E6D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8E"/>
    <w:rsid w:val="0074061A"/>
    <w:rsid w:val="009445AE"/>
    <w:rsid w:val="0096468E"/>
    <w:rsid w:val="00CA11A8"/>
    <w:rsid w:val="00E8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02D8"/>
  <w15:chartTrackingRefBased/>
  <w15:docId w15:val="{FF644060-0C66-4710-AD81-9F8569F6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6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7"/>
    <w:basedOn w:val="a1"/>
    <w:rsid w:val="0096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customStyle="1" w:styleId="Bodytext">
    <w:name w:val="Body text_"/>
    <w:basedOn w:val="a0"/>
    <w:link w:val="3"/>
    <w:rsid w:val="0096468E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96468E"/>
    <w:pPr>
      <w:widowControl w:val="0"/>
      <w:shd w:val="clear" w:color="auto" w:fill="FFFFFF"/>
      <w:spacing w:after="300" w:line="274" w:lineRule="exact"/>
      <w:jc w:val="center"/>
    </w:pPr>
    <w:rPr>
      <w:rFonts w:asciiTheme="minorHAnsi" w:eastAsiaTheme="minorHAnsi" w:hAnsiTheme="minorHAnsi" w:cstheme="minorBidi"/>
      <w:spacing w:val="3"/>
      <w:sz w:val="21"/>
      <w:szCs w:val="21"/>
      <w:lang w:val="ru-KZ" w:eastAsia="en-US"/>
    </w:rPr>
  </w:style>
  <w:style w:type="character" w:styleId="a3">
    <w:name w:val="Emphasis"/>
    <w:basedOn w:val="a0"/>
    <w:uiPriority w:val="20"/>
    <w:qFormat/>
    <w:rsid w:val="0096468E"/>
    <w:rPr>
      <w:i/>
      <w:iCs/>
    </w:rPr>
  </w:style>
  <w:style w:type="paragraph" w:styleId="a4">
    <w:name w:val="List Paragraph"/>
    <w:basedOn w:val="a"/>
    <w:uiPriority w:val="34"/>
    <w:qFormat/>
    <w:rsid w:val="0074061A"/>
    <w:pPr>
      <w:ind w:left="720"/>
      <w:contextualSpacing/>
    </w:pPr>
  </w:style>
  <w:style w:type="table" w:styleId="a5">
    <w:name w:val="Table Grid"/>
    <w:basedOn w:val="a1"/>
    <w:uiPriority w:val="39"/>
    <w:rsid w:val="0074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Елдос Сванбаев</cp:lastModifiedBy>
  <cp:revision>3</cp:revision>
  <dcterms:created xsi:type="dcterms:W3CDTF">2021-04-19T04:17:00Z</dcterms:created>
  <dcterms:modified xsi:type="dcterms:W3CDTF">2021-04-19T04:40:00Z</dcterms:modified>
</cp:coreProperties>
</file>